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r/>
    </w:p>
    <w:p>
      <w:pPr>
        <w:ind w:firstLine="420"/>
        <w:spacing w:after="60"/>
        <w:jc w:val="center"/>
        <w:widowControl w:val="0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FFFFFF" tmshd="6553856, 16777215, 16777215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0" hidden="0" allowOverlap="1">
                <wp:simplePos x="0" y="0"/>
                <wp:positionH relativeFrom="margin">
                  <wp:align>center</wp:align>
                </wp:positionH>
                <wp:positionV relativeFrom="margin">
                  <wp:posOffset>-163195</wp:posOffset>
                </wp:positionV>
                <wp:extent cx="6480810" cy="2968625"/>
                <wp:effectExtent l="0" t="0" r="0" b="0"/>
                <wp:wrapSquare wrapText="bothSides"/>
                <wp:docPr id="2" name="Текстовое 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extLst>
                          <a:ext uri="sm">
                            <sm:smNativeData xmlns:sm="sm" val="SMDATA_14_OYvIahMAAAAlAAAAEg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eJwAA6jg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AEAAAAAogAAAAAAAAAAAAACAAAAAQAAAAAAAAABAAAAAQAAAP/+///eJwAAQxIAAAAAAABuBAAANgEAACgAAAAIAAAAAgAAAAIAAAA="/>
                          </a:ext>
                        </a:extLst>
                      </wps:cNvSpPr>
                      <wps:spPr>
                        <a:xfrm>
                          <a:off x="0" y="0"/>
                          <a:ext cx="6480810" cy="296862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NormalTable"/>
                              <w:name w:val="Таблица2"/>
                              <w:tabOrder w:val="0"/>
                              <w:jc w:val="center"/>
                              <w:tblInd w:w="0" w:type="dxa"/>
                              <w:tblW w:w="10398" w:type="dxa"/>
                              <w:pPr>
                                <w:spacing/>
                                <w:jc w:val="center"/>
                              </w:pPr>
                              <w:tblLook w:val="01E0" w:firstRow="1" w:lastRow="1" w:firstColumn="1" w:lastColumn="1" w:noHBand="0" w:noVBand="0"/>
                            </w:tblPr>
                            <w:tblGrid>
                              <w:gridCol w:w="10398"/>
                            </w:tblGrid>
                            <w:tr>
                              <w:trPr>
                                <w:cantSplit w:val="0"/>
                                <w:trHeight w:val="1135" w:hRule="atLeast"/>
                              </w:trPr>
                              <w:tc>
                                <w:tcPr>
                                  <w:tcW w:w="10398" w:type="dxa"/>
                                  <w:tmTcPr id="1791527737" protected="0"/>
                                </w:tcPr>
                                <w:p>
                                  <w:pPr>
                                    <w:spacing/>
                                    <w:jc w:val="center"/>
                                    <w:widowControl w:val="0"/>
                                  </w:pPr>
                                  <w:r>
                                    <w:t xml:space="preserve"> </w:t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457200" cy="718185"/>
                                        <wp:effectExtent l="0" t="0" r="0" b="0"/>
                                        <wp:docPr id="1" name="Рисунок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Рисунок 1"/>
                                                <pic:cNvPicPr>
                                                  <a:picLocks noChangeAspect="1"/>
                                                  <a:extLst>
                                                    <a:ext uri="sm">
                                                      <sm:smNativeData xmlns:sm="sm" val="SMDATA_16_OYvIahMAAAAlAAAAEQAAAG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BAAAAB6AAAAAAAAABAAAAAAAAAAAAAAAAAAAAAAAAAAAAAAAAAAAA0AIAAGsEAAAAAAAAAAAAAAAAAAAoAAAACAAAAAEAAAABAAAA"/>
                                                    </a:ext>
                                                  </a:extLst>
                                                </pic:cNvPicPr>
                                              </pic:nvPicPr>
                                              <pic:blipFill>
                                                <a:blip r:embed="rId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57200" cy="7181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12700"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/>
                                </w:p>
                              </w:tc>
                            </w:tr>
                            <w:tr>
                              <w:trPr>
                                <w:cantSplit w:val="0"/>
                                <w:trHeight w:val="3264" w:hRule="atLeast"/>
                              </w:trPr>
                              <w:tc>
                                <w:tcPr>
                                  <w:tcW w:w="10398" w:type="dxa"/>
                                  <w:tmTcPr id="1791527737" protected="0"/>
                                </w:tcPr>
                                <w:p>
                                  <w:pPr>
                                    <w:spacing w:line="276" w:lineRule="auto"/>
                                    <w:jc w:val="center"/>
                                    <w:widowControl w:val="0"/>
                                    <w:rPr>
                                      <w:b/>
                                      <w:cap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caps/>
                                      <w:sz w:val="28"/>
                                      <w:szCs w:val="28"/>
                                    </w:rPr>
                                    <w:t>КЕМЕРОВСКАЯ ОБЛАСТЬ - Кузбасс</w:t>
                                  </w:r>
                                </w:p>
                                <w:p>
                                  <w:pPr>
                                    <w:spacing w:line="276" w:lineRule="auto"/>
                                    <w:jc w:val="center"/>
                                    <w:widowControl w:val="0"/>
                                    <w:rPr>
                                      <w:b/>
                                      <w:cap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caps/>
                                      <w:sz w:val="28"/>
                                      <w:szCs w:val="28"/>
                                    </w:rPr>
                                    <w:t>Анжеро-Судженский городской округ</w:t>
                                  </w:r>
                                </w:p>
                                <w:p>
                                  <w:pPr>
                                    <w:spacing w:line="276" w:lineRule="auto"/>
                                    <w:jc w:val="center"/>
                                    <w:widowControl w:val="0"/>
                                    <w:rPr>
                                      <w:b/>
                                      <w:cap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caps/>
                                      <w:sz w:val="28"/>
                                      <w:szCs w:val="28"/>
                                    </w:rPr>
                                    <w:t>Администрация Анжеро-Судженского городского округа</w:t>
                                  </w:r>
                                </w:p>
                                <w:p>
                                  <w:pPr>
                                    <w:spacing w:line="360" w:lineRule="auto"/>
                                    <w:jc w:val="center"/>
                                    <w:widowControl w:val="0"/>
                                    <w:rPr>
                                      <w:b/>
                                      <w:cap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caps/>
                                      <w:sz w:val="28"/>
                                      <w:szCs w:val="28"/>
                                    </w:rPr>
                                  </w:r>
                                </w:p>
                                <w:p>
                                  <w:pPr>
                                    <w:spacing w:line="360" w:lineRule="auto"/>
                                    <w:jc w:val="center"/>
                                    <w:widowControl w:val="0"/>
                                    <w:rPr>
                                      <w:b/>
                                      <w:cap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caps/>
                                      <w:sz w:val="28"/>
                                      <w:szCs w:val="28"/>
                                    </w:rPr>
                                    <w:t>Постановление</w:t>
                                  </w:r>
                                </w:p>
                                <w:tbl>
                                  <w:tblPr>
                                    <w:tblStyle w:val="NormalTable"/>
                                    <w:name w:val="Таблица1"/>
                                    <w:tabOrder w:val="0"/>
                                    <w:jc w:val="left"/>
                                    <w:tblInd w:w="0" w:type="dxa"/>
                                    <w:tblW w:w="10182" w:type="dxa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1530"/>
                                    <w:gridCol w:w="627"/>
                                    <w:gridCol w:w="396"/>
                                    <w:gridCol w:w="1751"/>
                                    <w:gridCol w:w="531"/>
                                    <w:gridCol w:w="506"/>
                                    <w:gridCol w:w="584"/>
                                    <w:gridCol w:w="587"/>
                                    <w:gridCol w:w="1961"/>
                                    <w:gridCol w:w="1709"/>
                                  </w:tblGrid>
                                  <w:tr>
                                    <w:trPr>
                                      <w:cantSplit w:val="0"/>
                                      <w:trHeight w:val="339" w:hRule="atLeast"/>
                                    </w:trPr>
                                    <w:tc>
                                      <w:tcPr>
                                        <w:tcW w:w="1530" w:type="dxa"/>
                                        <w:tmTcPr id="1791527737" protected="0"/>
                                      </w:tcPr>
                                      <w:p>
                                        <w:pPr>
                                          <w:ind w:right="33"/>
                                          <w:spacing/>
                                          <w:jc w:val="right"/>
                                          <w:widowControl w:val="0"/>
                                          <w:rPr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sz w:val="28"/>
                                            <w:szCs w:val="28"/>
                                          </w:rPr>
                                          <w:t>от  «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27" w:type="dxa"/>
                                        <w:tcBorders>
                                          <w:bottom w:val="single" w:sz="4" w:space="0" w:color="000000" tmln="10, 20, 20, 0, 0"/>
                                        </w:tcBorders>
                                        <w:tmTcPr id="1791527737" protected="0"/>
                                      </w:tcPr>
                                      <w:p>
                                        <w:pPr>
                                          <w:spacing/>
                                          <w:jc w:val="center"/>
                                          <w:widowControl w:val="0"/>
                                          <w:rPr>
                                            <w:sz w:val="28"/>
                                            <w:szCs w:val="28"/>
                                          </w:rPr>
                                        </w:pPr>
                                        <w:r/>
                                        <w:bookmarkStart w:id="0" w:name="&quot;&quot;&quot;&quot;&quot;&quot;&quot;Ведите&quot;&quot;&quot;&quot;&quot;&quot;_Копия_2"/>
                                        <w:r/>
                                        <w:bookmarkStart w:id="1" w:name="&quot;&quot;&quot;&quot;&quot;&quot;Ведите&quot;&quot;&quot;&quot;&quot;_Копия_1_Копия_1"/>
                                        <w:r/>
                                        <w:bookmarkStart w:id="2" w:name="&quot;&quot;&quot;&quot;&quot;Ведите&quot;&quot;&quot;&quot;_Копия_1_Копия_1_Копия_1"/>
                                        <w:r/>
                                        <w:bookmarkEnd w:id="0"/>
                                        <w:r/>
                                        <w:bookmarkEnd w:id="1"/>
                                        <w:r/>
                                        <w:bookmarkEnd w:id="2"/>
                                        <w:r/>
                                        <w:r>
                                          <w:rPr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28"/>
                                            <w:szCs w:val="28"/>
                                          </w:rPr>
                                          <w:t>09</w:t>
                                        </w:r>
                                        <w:r>
                                          <w:rPr>
                                            <w:sz w:val="28"/>
                                            <w:szCs w:val="28"/>
                                          </w:rPr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96" w:type="dxa"/>
                                        <w:tmTcPr id="1791527737" protected="0"/>
                                      </w:tcPr>
                                      <w:p>
                                        <w:pPr>
                                          <w:spacing/>
                                          <w:jc w:val="both"/>
                                          <w:widowControl w:val="0"/>
                                          <w:rPr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sz w:val="28"/>
                                            <w:szCs w:val="28"/>
                                          </w:rPr>
                                          <w:t>»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51" w:type="dxa"/>
                                        <w:tcBorders>
                                          <w:bottom w:val="single" w:sz="4" w:space="0" w:color="000000" tmln="10, 20, 20, 0, 0"/>
                                        </w:tcBorders>
                                        <w:tmTcPr id="1791527737" protected="0"/>
                                      </w:tcPr>
                                      <w:p>
                                        <w:pPr>
                                          <w:widowControl w:val="0"/>
                                          <w:rPr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sz w:val="28"/>
                                            <w:szCs w:val="28"/>
                                          </w:rPr>
                                          <w:t xml:space="preserve">      октября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31" w:type="dxa"/>
                                        <w:tmTcPr id="1791527737" protected="0"/>
                                      </w:tcPr>
                                      <w:p>
                                        <w:pPr>
                                          <w:ind w:right="-76"/>
                                          <w:spacing/>
                                          <w:jc w:val="right"/>
                                          <w:widowControl w:val="0"/>
                                          <w:rPr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sz w:val="28"/>
                                            <w:szCs w:val="28"/>
                                          </w:rPr>
                                          <w:t>20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06" w:type="dxa"/>
                                        <w:tcBorders>
                                          <w:bottom w:val="single" w:sz="4" w:space="0" w:color="000000" tmln="10, 20, 20, 0, 0"/>
                                        </w:tcBorders>
                                        <w:tmTcPr id="1791527737" protected="0"/>
                                      </w:tcPr>
                                      <w:p>
                                        <w:pPr>
                                          <w:ind w:right="-152"/>
                                          <w:widowControl w:val="0"/>
                                          <w:rPr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sz w:val="28"/>
                                            <w:szCs w:val="28"/>
                                          </w:rPr>
                                          <w:t>26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84" w:type="dxa"/>
                                        <w:tmTcPr id="1791527737" protected="0"/>
                                      </w:tcPr>
                                      <w:p>
                                        <w:pPr>
                                          <w:widowControl w:val="0"/>
                                          <w:rPr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sz w:val="28"/>
                                            <w:szCs w:val="28"/>
                                          </w:rPr>
                                          <w:t>г.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87" w:type="dxa"/>
                                        <w:tmTcPr id="1791527737" protected="0"/>
                                      </w:tcPr>
                                      <w:p>
                                        <w:pPr>
                                          <w:widowControl w:val="0"/>
                                          <w:rPr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sz w:val="28"/>
                                            <w:szCs w:val="28"/>
                                          </w:rPr>
                                          <w:t>№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961" w:type="dxa"/>
                                        <w:tcBorders>
                                          <w:bottom w:val="single" w:sz="4" w:space="0" w:color="000000" tmln="10, 20, 20, 0, 0"/>
                                        </w:tcBorders>
                                        <w:tmTcPr id="1791527737" protected="0"/>
                                      </w:tcPr>
                                      <w:p>
                                        <w:pPr>
                                          <w:widowControl w:val="0"/>
                                          <w:rPr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sz w:val="28"/>
                                            <w:szCs w:val="28"/>
                                          </w:rPr>
                                          <w:t>774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09" w:type="dxa"/>
                                        <w:tmTcPr id="1791527737" protected="0"/>
                                      </w:tcPr>
                                      <w:p>
                                        <w:pPr>
                                          <w:widowControl w:val="0"/>
                                          <w:rPr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sz w:val="28"/>
                                            <w:szCs w:val="28"/>
                                          </w:rPr>
                                        </w:r>
                                      </w:p>
                                    </w:tc>
                                  </w:tr>
                                  <w:tr>
                                    <w:trPr>
                                      <w:cantSplit w:val="0"/>
                                      <w:trHeight w:val="371" w:hRule="atLeast"/>
                                    </w:trPr>
                                    <w:tc>
                                      <w:tcPr>
                                        <w:tcW w:w="10182" w:type="dxa"/>
                                        <w:gridSpan w:val="10"/>
                                        <w:tmTcPr id="1791527737" protected="0"/>
                                      </w:tcPr>
                                      <w:p>
                                        <w:pPr>
                                          <w:spacing/>
                                          <w:jc w:val="center"/>
                                          <w:widowControl w:val="0"/>
                                          <w:rPr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sz w:val="28"/>
                                            <w:szCs w:val="28"/>
                                          </w:rPr>
                                        </w:r>
                                      </w:p>
                                    </w:tc>
                                  </w:tr>
                                </w:tbl>
                                <w:p>
                                  <w:pPr>
                                    <w:spacing/>
                                    <w:jc w:val="center"/>
                                    <w:widowControl w:val="0"/>
                                    <w:rPr>
                                      <w:b/>
                                      <w:cap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b/>
                                      <w:caps/>
                                      <w:sz w:val="28"/>
                                      <w:szCs w:val="28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r/>
                          </w:p>
                        </w:txbxContent>
                      </wps:txbx>
                      <wps:bodyPr spcFirstLastPara="1" vertOverflow="clip" horzOverflow="clip" wrap="none" lIns="0" tIns="0" rIns="0" bIns="0" upright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path gradientshapeok="t" o:connecttype="rect"/>
              </v:shapetype>
              <v:shape id="Текстовое поле 1" o:spid="_x0000_s1026" type="#_x0000_t202" style="position:absolute;mso-position-horizontal:center;margin-top:-12.85pt;mso-position-horizontal-relative:margin;mso-position-vertical-relative:margin;width:510.30pt;height:233.75pt;z-index:251658242;mso-wrap-distance-left:9.00pt;mso-wrap-distance-top:0.00pt;mso-wrap-distance-right:9.00pt;mso-wrap-distance-bottom:0.00pt;mso-wrap-style:none" stroked="f" filled="f" v:ext="SMDATA_14_OYvIahMAAAAlAAAAEg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eJwAA6jg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AEAAAAAogAAAAAAAAAAAAACAAAAAQAAAAAAAAABAAAAAQAAAP/+///eJwAAQxIAAAAAAABuBAAANgEAACgAAAAIAAAAAgAAAAIAAAA=" o:insetmode="custom">
                <w10:wrap type="square" anchorx="margin" anchory="margin"/>
                <v:textbox style="mso-fit-shape-to-text:t" inset="0.0pt,0.0pt,0.0pt,0.0pt">
                  <w:txbxContent>
                    <w:tbl>
                      <w:tblPr>
                        <w:tblStyle w:val="NormalTable"/>
                        <w:name w:val="Таблица2"/>
                        <w:tabOrder w:val="0"/>
                        <w:jc w:val="center"/>
                        <w:tblInd w:w="0" w:type="dxa"/>
                        <w:tblW w:w="10398" w:type="dxa"/>
                        <w:pPr>
                          <w:spacing/>
                          <w:jc w:val="center"/>
                        </w:pPr>
                        <w:tblLook w:val="01E0" w:firstRow="1" w:lastRow="1" w:firstColumn="1" w:lastColumn="1" w:noHBand="0" w:noVBand="0"/>
                      </w:tblPr>
                      <w:tblGrid>
                        <w:gridCol w:w="10398"/>
                      </w:tblGrid>
                      <w:tr>
                        <w:trPr>
                          <w:tblHeader w:val="0"/>
                          <w:cantSplit w:val="0"/>
                          <w:trHeight w:val="1135" w:hRule="atLeast"/>
                        </w:trPr>
                        <w:tc>
                          <w:tcPr>
                            <w:tcW w:w="10398" w:type="dxa"/>
                            <w:tmTcPr id="1791527737" protected="0"/>
                          </w:tcPr>
                          <w:p>
                            <w:pPr>
                              <w:spacing/>
                              <w:jc w:val="center"/>
                              <w:widowControl w:val="0"/>
                            </w:pPr>
                            <w: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457200" cy="718185"/>
                                  <wp:effectExtent l="0" t="0" r="0" b="0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Рисунок 1"/>
                                          <pic:cNvPicPr>
                                            <a:picLocks noChangeAspect="1"/>
                                            <a:extLst>
                                              <a:ext uri="sm">
                                                <sm:smNativeData xmlns:sm="sm" val="SMDATA_16_OYvIahMAAAAlAAAAEQAAAG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BAAAAB6AAAAAAAAABAAAAAAAAAAAAAAAAAAAAAAAAAAAAAAAAAAAA0AIAAGsEAAAAAAAAAAAAAAAAAAAoAAAACAAAAAEAAAABAAAA"/>
                                              </a:ext>
                                            </a:extLst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57200" cy="7181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12700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/>
                          </w:p>
                        </w:tc>
                      </w:tr>
                      <w:tr>
                        <w:trPr>
                          <w:tblHeader w:val="0"/>
                          <w:cantSplit w:val="0"/>
                          <w:trHeight w:val="3264" w:hRule="atLeast"/>
                        </w:trPr>
                        <w:tc>
                          <w:tcPr>
                            <w:tcW w:w="10398" w:type="dxa"/>
                            <w:tmTcPr id="1791527737" protected="0"/>
                          </w:tcPr>
                          <w:p>
                            <w:pPr>
                              <w:spacing w:line="276" w:lineRule="auto"/>
                              <w:jc w:val="center"/>
                              <w:widowControl w:val="0"/>
                              <w:rPr>
                                <w:b/>
                                <w:cap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aps/>
                                <w:sz w:val="28"/>
                                <w:szCs w:val="28"/>
                              </w:rPr>
                              <w:t>КЕМЕРОВСКАЯ ОБЛАСТЬ - Кузбасс</w:t>
                            </w:r>
                          </w:p>
                          <w:p>
                            <w:pPr>
                              <w:spacing w:line="276" w:lineRule="auto"/>
                              <w:jc w:val="center"/>
                              <w:widowControl w:val="0"/>
                              <w:rPr>
                                <w:b/>
                                <w:cap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aps/>
                                <w:sz w:val="28"/>
                                <w:szCs w:val="28"/>
                              </w:rPr>
                              <w:t>Анжеро-Судженский городской округ</w:t>
                            </w:r>
                          </w:p>
                          <w:p>
                            <w:pPr>
                              <w:spacing w:line="276" w:lineRule="auto"/>
                              <w:jc w:val="center"/>
                              <w:widowControl w:val="0"/>
                              <w:rPr>
                                <w:b/>
                                <w:cap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aps/>
                                <w:sz w:val="28"/>
                                <w:szCs w:val="28"/>
                              </w:rPr>
                              <w:t>Администрация Анжеро-Судженского городского округа</w:t>
                            </w:r>
                          </w:p>
                          <w:p>
                            <w:pPr>
                              <w:spacing w:line="360" w:lineRule="auto"/>
                              <w:jc w:val="center"/>
                              <w:widowControl w:val="0"/>
                              <w:rPr>
                                <w:b/>
                                <w:cap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aps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spacing w:line="360" w:lineRule="auto"/>
                              <w:jc w:val="center"/>
                              <w:widowControl w:val="0"/>
                              <w:rPr>
                                <w:b/>
                                <w:cap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aps/>
                                <w:sz w:val="28"/>
                                <w:szCs w:val="28"/>
                              </w:rPr>
                              <w:t>Постановление</w:t>
                            </w:r>
                          </w:p>
                          <w:tbl>
                            <w:tblPr>
                              <w:tblStyle w:val="NormalTable"/>
                              <w:name w:val="Таблица1"/>
                              <w:tabOrder w:val="0"/>
                              <w:jc w:val="left"/>
                              <w:tblInd w:w="0" w:type="dxa"/>
                              <w:tblW w:w="10182" w:type="dxa"/>
                              <w:tblLook w:val="01E0" w:firstRow="1" w:lastRow="1" w:firstColumn="1" w:lastColumn="1" w:noHBand="0" w:noVBand="0"/>
                            </w:tblPr>
                            <w:tblGrid>
                              <w:gridCol w:w="1530"/>
                              <w:gridCol w:w="627"/>
                              <w:gridCol w:w="396"/>
                              <w:gridCol w:w="1751"/>
                              <w:gridCol w:w="531"/>
                              <w:gridCol w:w="506"/>
                              <w:gridCol w:w="584"/>
                              <w:gridCol w:w="587"/>
                              <w:gridCol w:w="1961"/>
                              <w:gridCol w:w="1709"/>
                            </w:tblGrid>
                            <w:tr>
                              <w:trPr>
                                <w:tblHeader w:val="0"/>
                                <w:cantSplit w:val="0"/>
                                <w:trHeight w:val="339" w:hRule="atLeast"/>
                              </w:trPr>
                              <w:tc>
                                <w:tcPr>
                                  <w:tcW w:w="1530" w:type="dxa"/>
                                  <w:tmTcPr id="1791527737" protected="0"/>
                                </w:tcPr>
                                <w:p>
                                  <w:pPr>
                                    <w:ind w:right="33"/>
                                    <w:spacing/>
                                    <w:jc w:val="right"/>
                                    <w:widowControl w:val="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от  «</w:t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bottom w:val="single" w:sz="4" w:space="0" w:color="000000" tmln="10, 20, 20, 0, 0"/>
                                  </w:tcBorders>
                                  <w:tmTcPr id="1791527737" protected="0"/>
                                </w:tcPr>
                                <w:p>
                                  <w:pPr>
                                    <w:spacing/>
                                    <w:jc w:val="center"/>
                                    <w:widowControl w:val="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/>
                                  <w:bookmarkStart w:id="0" w:name="&quot;&quot;&quot;&quot;&quot;&quot;&quot;Ведите&quot;&quot;&quot;&quot;&quot;&quot;_Копия_2"/>
                                  <w:r/>
                                  <w:bookmarkStart w:id="1" w:name="&quot;&quot;&quot;&quot;&quot;&quot;Ведите&quot;&quot;&quot;&quot;&quot;_Копия_1_Копия_1"/>
                                  <w:r/>
                                  <w:bookmarkStart w:id="2" w:name="&quot;&quot;&quot;&quot;&quot;Ведите&quot;&quot;&quot;&quot;_Копия_1_Копия_1_Копия_1"/>
                                  <w:r/>
                                  <w:bookmarkEnd w:id="0"/>
                                  <w:r/>
                                  <w:bookmarkEnd w:id="1"/>
                                  <w:r/>
                                  <w:bookmarkEnd w:id="2"/>
                                  <w:r/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09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  <w:tmTcPr id="1791527737" protected="0"/>
                                </w:tcPr>
                                <w:p>
                                  <w:pPr>
                                    <w:spacing/>
                                    <w:jc w:val="both"/>
                                    <w:widowControl w:val="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»</w:t>
                                  </w:r>
                                </w:p>
                              </w:tc>
                              <w:tc>
                                <w:tcPr>
                                  <w:tcW w:w="1751" w:type="dxa"/>
                                  <w:tcBorders>
                                    <w:bottom w:val="single" w:sz="4" w:space="0" w:color="000000" tmln="10, 20, 20, 0, 0"/>
                                  </w:tcBorders>
                                  <w:tmTcPr id="1791527737" protected="0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      октября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tmTcPr id="1791527737" protected="0"/>
                                </w:tcPr>
                                <w:p>
                                  <w:pPr>
                                    <w:ind w:right="-76"/>
                                    <w:spacing/>
                                    <w:jc w:val="right"/>
                                    <w:widowControl w:val="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506" w:type="dxa"/>
                                  <w:tcBorders>
                                    <w:bottom w:val="single" w:sz="4" w:space="0" w:color="000000" tmln="10, 20, 20, 0, 0"/>
                                  </w:tcBorders>
                                  <w:tmTcPr id="1791527737" protected="0"/>
                                </w:tcPr>
                                <w:p>
                                  <w:pPr>
                                    <w:ind w:right="-152"/>
                                    <w:widowControl w:val="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mTcPr id="1791527737" protected="0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г.</w:t>
                                  </w:r>
                                </w:p>
                              </w:tc>
                              <w:tc>
                                <w:tcPr>
                                  <w:tcW w:w="587" w:type="dxa"/>
                                  <w:tmTcPr id="1791527737" protected="0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bottom w:val="single" w:sz="4" w:space="0" w:color="000000" tmln="10, 20, 20, 0, 0"/>
                                  </w:tcBorders>
                                  <w:tmTcPr id="1791527737" protected="0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774</w:t>
                                  </w:r>
                                </w:p>
                              </w:tc>
                              <w:tc>
                                <w:tcPr>
                                  <w:tcW w:w="1709" w:type="dxa"/>
                                  <w:tmTcPr id="1791527737" protected="0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blHeader w:val="0"/>
                                <w:cantSplit w:val="0"/>
                                <w:trHeight w:val="371" w:hRule="atLeast"/>
                              </w:trPr>
                              <w:tc>
                                <w:tcPr>
                                  <w:tcW w:w="10182" w:type="dxa"/>
                                  <w:gridSpan w:val="10"/>
                                  <w:tmTcPr id="1791527737" protected="0"/>
                                </w:tcPr>
                                <w:p>
                                  <w:pPr>
                                    <w:spacing/>
                                    <w:jc w:val="center"/>
                                    <w:widowControl w:val="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spacing/>
                              <w:jc w:val="center"/>
                              <w:widowControl w:val="0"/>
                              <w:rPr>
                                <w:b/>
                                <w:cap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>
                              <w:rPr>
                                <w:b/>
                                <w:caps/>
                                <w:sz w:val="28"/>
                                <w:szCs w:val="28"/>
                              </w:rPr>
                            </w:r>
                          </w:p>
                        </w:tc>
                      </w:tr>
                    </w:tbl>
                    <w:p>
                      <w:r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0" hidden="0" allowOverlap="1">
                <wp:simplePos x="0" y="0"/>
                <wp:positionH relativeFrom="margin">
                  <wp:align>center</wp:align>
                </wp:positionH>
                <wp:positionV relativeFrom="margin">
                  <wp:posOffset>-163195</wp:posOffset>
                </wp:positionV>
                <wp:extent cx="114300" cy="175260"/>
                <wp:effectExtent l="0" t="0" r="0" b="0"/>
                <wp:wrapSquare wrapText="bothSides"/>
                <wp:docPr id="3" name="Текстовое 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">
                            <sm:smNativeData xmlns:sm="sm" val="SMDATA_14_OYvIahMAAAAlAAAAZA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EAAAAAogAAIAAAAAAAAAACAAAAAQAAAAAAAAAAAAAAAQAAAP/+//+0AAAAFAEAAAAAAAADGAAANgEAACgAAAAIAAAAAwAAAAMAAAA="/>
                          </a:ext>
                        </a:extLst>
                      </wps:cNvSpPr>
                      <wps:spPr>
                        <a:xfrm>
                          <a:off x="0" y="0"/>
                          <a:ext cx="114300" cy="17526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>
                            <w:r/>
                          </w:p>
                        </w:txbxContent>
                      </wps:txbx>
                      <wps:bodyPr spcFirstLastPara="1" vertOverflow="clip" horzOverflow="clip" wrap="none" lIns="0" tIns="0" rIns="0" bIns="0" upright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Текстовое поле 2" o:spid="_x0000_s1027" style="position:absolute;mso-position-horizontal:center;margin-top:-12.85pt;mso-position-horizontal-relative:margin;mso-position-vertical-relative:margin;width:9.00pt;height:13.80pt;z-index:251658243;mso-wrap-distance-left:9.00pt;mso-wrap-distance-top:0.00pt;mso-wrap-distance-right:9.00pt;mso-wrap-distance-bottom:0.00pt;mso-wrap-style:none" stroked="f" filled="f" v:ext="SMDATA_14_OYvIahMAAAAlAAAAZA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EAAAAAogAAIAAAAAAAAAACAAAAAQAAAAAAAAAAAAAAAQAAAP/+//+0AAAAFAEAAAAAAAADGAAANgEAACgAAAAIAAAAAwAAAAMAAAA=" o:insetmode="custom">
                <w10:wrap type="square" anchorx="margin" anchory="margin"/>
                <v:textbox style="mso-fit-shape-to-text:t" inset="0.0pt,0.0pt,0.0pt,0.0pt">
                  <w:txbxContent>
                    <w:p>
                      <w:r/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0" hidden="0" allowOverlap="1">
                <wp:simplePos x="0" y="0"/>
                <wp:positionH relativeFrom="margin">
                  <wp:align>center</wp:align>
                </wp:positionH>
                <wp:positionV relativeFrom="margin">
                  <wp:posOffset>-163195</wp:posOffset>
                </wp:positionV>
                <wp:extent cx="114300" cy="175260"/>
                <wp:effectExtent l="0" t="0" r="0" b="0"/>
                <wp:wrapSquare wrapText="bothSides"/>
                <wp:docPr id="4" name="Текстовое 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">
                            <sm:smNativeData xmlns:sm="sm" val="SMDATA_14_OYvIahMAAAAlAAAAZAAAAE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EAAAAAogAAIAAAAAAAAAACAAAAAQAAAAAAAAAAAAAAAQAAAP/+//+0AAAAFAEAAAAAAAADGAAANgEAACgAAAAIAAAAAwAAAAMAAAA="/>
                          </a:ext>
                        </a:extLst>
                      </wps:cNvSpPr>
                      <wps:spPr>
                        <a:xfrm>
                          <a:off x="0" y="0"/>
                          <a:ext cx="114300" cy="17526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>
                            <w:r/>
                          </w:p>
                        </w:txbxContent>
                      </wps:txbx>
                      <wps:bodyPr spcFirstLastPara="1" vertOverflow="clip" horzOverflow="clip" wrap="none" lIns="0" tIns="0" rIns="0" bIns="0" upright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Текстовое поле 3" o:spid="_x0000_s1028" style="position:absolute;mso-position-horizontal:center;margin-top:-12.85pt;mso-position-horizontal-relative:margin;mso-position-vertical-relative:margin;width:9.00pt;height:13.80pt;z-index:251658244;mso-wrap-distance-left:9.00pt;mso-wrap-distance-top:0.00pt;mso-wrap-distance-right:9.00pt;mso-wrap-distance-bottom:0.00pt;mso-wrap-style:none" stroked="f" filled="f" v:ext="SMDATA_14_OYvIahMAAAAlAAAAZAAAAE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EAAAAAogAAIAAAAAAAAAACAAAAAQAAAAAAAAAAAAAAAQAAAP/+//+0AAAAFAEAAAAAAAADGAAANgEAACgAAAAIAAAAAwAAAAMAAAA=" o:insetmode="custom">
                <w10:wrap type="square" anchorx="margin" anchory="margin"/>
                <v:textbox style="mso-fit-shape-to-text:t" inset="0.0pt,0.0pt,0.0pt,0.0pt">
                  <w:txbxContent>
                    <w:p>
                      <w:r/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О внесении изменений в постановление администрации Анжеро-Судженского городского округа от 24.01.2022 г. № 57</w:t>
      </w:r>
    </w:p>
    <w:p>
      <w:pPr>
        <w:ind w:firstLine="420"/>
        <w:spacing w:after="60"/>
        <w:jc w:val="center"/>
        <w:widowControl w:val="0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FFFFFF" tmshd="6553856, 16777215, 16777215"/>
        <w:rPr>
          <w:b/>
          <w:sz w:val="28"/>
          <w:szCs w:val="28"/>
        </w:rPr>
      </w:pPr>
      <w:r>
        <w:rPr>
          <w:b/>
          <w:sz w:val="28"/>
          <w:szCs w:val="28"/>
        </w:rPr>
        <w:t>«Об утверждении состава комиссии по делам несовершеннолетних и защите их прав при администрации Анжеро-Судженского городского округа»</w:t>
      </w:r>
    </w:p>
    <w:p>
      <w:pPr>
        <w:ind w:firstLine="420"/>
        <w:spacing w:after="60"/>
        <w:jc w:val="center"/>
        <w:widowControl w:val="0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FFFFFF" tmshd="6553856, 16777215, 16777215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ind w:firstLine="420"/>
        <w:spacing w:line="276" w:lineRule="auto"/>
        <w:jc w:val="both"/>
      </w:pPr>
      <w:r>
        <w:rPr>
          <w:bCs/>
          <w:sz w:val="28"/>
          <w:szCs w:val="28"/>
        </w:rPr>
        <w:t>1. Внести следующие изменения в постановление администрации Анжеро-Судженского городского округа от 24.01.2022 г. № 57</w:t>
      </w:r>
      <w:r>
        <w:rPr>
          <w:sz w:val="28"/>
          <w:szCs w:val="28"/>
        </w:rPr>
        <w:t xml:space="preserve"> «Об утверждении состава комиссии по делам несовершеннолетних и защите их прав при администрации Анжеро-Судженского городского округа». </w:t>
      </w:r>
      <w:r/>
    </w:p>
    <w:p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1.1 Состав комиссии по делам несовершеннолетних и защите их прав при администрации Анжеро-Судженского городского округа изложить в новой редакции, согласно приложению, к настоящему постановлению. </w:t>
      </w:r>
    </w:p>
    <w:p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Признать утратившим силу постановление Администрации Анжеро-Судженского городского округа: </w:t>
      </w:r>
    </w:p>
    <w:p>
      <w:pPr>
        <w:pStyle w:val="para6"/>
        <w:numPr>
          <w:ilvl w:val="0"/>
          <w:numId w:val="1"/>
        </w:numPr>
        <w:ind w:left="720" w:hanging="1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№ 278 от 29.04.2026 г. «О внесении изменений в постановление администрации Анжеро-Судженского городского округа от 24.01.2022 № 57 «Об утверждении состава комиссии по делам несовершеннолетних и защите их прав при администрации Анжеро-Судженского городского округа».</w:t>
      </w:r>
    </w:p>
    <w:p>
      <w:pPr>
        <w:spacing w:line="276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3.  </w:t>
      </w:r>
      <w:r>
        <w:rPr>
          <w:sz w:val="28"/>
          <w:szCs w:val="28"/>
        </w:rPr>
        <w:t xml:space="preserve">Разместить настоящее постановление на официальном сайте   городского округа в информационно-телекоммуникационной сети «Интернет», электронный адрес </w:t>
      </w:r>
      <w:hyperlink r:id="rId9" w:history="1">
        <w:r>
          <w:rPr>
            <w:color w:val="0000ff"/>
            <w:sz w:val="28"/>
            <w:szCs w:val="28"/>
            <w:u w:color="auto" w:val="single"/>
            <w:lang w:val="en-us"/>
          </w:rPr>
          <w:t>www</w:t>
        </w:r>
        <w:r>
          <w:rPr>
            <w:color w:val="0000ff"/>
            <w:sz w:val="28"/>
            <w:szCs w:val="28"/>
            <w:u w:color="auto" w:val="single"/>
          </w:rPr>
          <w:t>.</w:t>
        </w:r>
        <w:r>
          <w:rPr>
            <w:color w:val="0000ff"/>
            <w:sz w:val="28"/>
            <w:szCs w:val="28"/>
            <w:u w:color="auto" w:val="single"/>
            <w:lang w:val="en-us"/>
          </w:rPr>
          <w:t>anzhero</w:t>
        </w:r>
        <w:r>
          <w:rPr>
            <w:color w:val="0000ff"/>
            <w:sz w:val="28"/>
            <w:szCs w:val="28"/>
            <w:u w:color="auto" w:val="single"/>
          </w:rPr>
          <w:t>.</w:t>
        </w:r>
        <w:r>
          <w:rPr>
            <w:color w:val="0000ff"/>
            <w:sz w:val="28"/>
            <w:szCs w:val="28"/>
            <w:u w:color="auto" w:val="single"/>
            <w:lang w:val="en-us"/>
          </w:rPr>
          <w:t>ru</w:t>
        </w:r>
      </w:hyperlink>
      <w:r>
        <w:rPr>
          <w:sz w:val="28"/>
          <w:szCs w:val="28"/>
        </w:rPr>
        <w:t>.</w:t>
      </w:r>
    </w:p>
    <w:p>
      <w:pPr>
        <w:spacing w:after="60" w:line="276" w:lineRule="auto"/>
        <w:jc w:val="both"/>
        <w:widowControl w:val="0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FFFFFF" tmshd="6553856, 16777215, 16777215"/>
      </w:pPr>
      <w:r>
        <w:rPr>
          <w:sz w:val="28"/>
          <w:szCs w:val="28"/>
        </w:rPr>
        <w:t xml:space="preserve">     4.  Контроль за исполнением постановления возложить на заместителя главы городского округа (по социальным вопросам) О.Н. Овчинникову.  </w:t>
      </w:r>
      <w:r/>
    </w:p>
    <w:p>
      <w:pPr>
        <w:spacing w:after="60"/>
        <w:jc w:val="both"/>
        <w:widowControl w:val="0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FFFFFF" tmshd="6553856, 16777215, 16777215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after="60"/>
        <w:jc w:val="both"/>
        <w:widowControl w:val="0"/>
        <w:tabs defTabSz="708">
          <w:tab w:val="center" w:pos="4677" w:leader="none"/>
        </w:tabs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FFFFFF" tmshd="6553856, 16777215, 16777215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after="60"/>
        <w:jc w:val="both"/>
        <w:widowControl w:val="0"/>
        <w:tabs defTabSz="708">
          <w:tab w:val="center" w:pos="4677" w:leader="none"/>
        </w:tabs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FFFFFF" tmshd="6553856, 16777215, 16777215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5" behindDoc="1" locked="0" layoutInCell="0" hidden="0" allowOverlap="1">
            <wp:simplePos x="0" y="0"/>
            <wp:positionH relativeFrom="page">
              <wp:posOffset>3568065</wp:posOffset>
            </wp:positionH>
            <wp:positionV relativeFrom="page">
              <wp:posOffset>-125730</wp:posOffset>
            </wp:positionV>
            <wp:extent cx="1390650" cy="1390650"/>
            <wp:effectExtent l="0" t="0" r="0" b="0"/>
            <wp:wrapNone/>
            <wp:docPr id="5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1"/>
                    <pic:cNvPicPr>
                      <a:picLocks noChangeAspect="1"/>
                      <a:extLst>
                        <a:ext uri="sm">
                          <sm:smNativeData xmlns:sm="sm" val="SMDATA_16_OYvI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AAAAAAAAAAA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NAAAAAAAAAAAAAAAAAAAAAQAAAAAAAADzFQAAAQAAAAAAAAA6////jggAAI4IAAABAAAA8xUAADr///8oAAAACAAAAAEAAAABAAAA"/>
                        </a:ext>
                      </a:extLst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Глава городского округа</w:t>
        <w:tab/>
        <w:tab/>
        <w:tab/>
        <w:tab/>
        <w:t xml:space="preserve">                                      Д.В. Ажичаков</w:t>
      </w:r>
    </w:p>
    <w:p>
      <w:pPr>
        <w:tabs defTabSz="708">
          <w:tab w:val="left" w:pos="520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</w:pPr>
      <w:r>
        <w:rPr>
          <w:sz w:val="28"/>
          <w:szCs w:val="28"/>
        </w:rPr>
        <w:t>Приложение к</w:t>
      </w:r>
      <w:r/>
    </w:p>
    <w:p>
      <w:pPr>
        <w:spacing/>
        <w:jc w:val="right"/>
      </w:pPr>
      <w:r>
        <w:rPr>
          <w:sz w:val="28"/>
          <w:szCs w:val="28"/>
        </w:rPr>
        <w:t xml:space="preserve">постановлению администрации </w:t>
      </w:r>
      <w:r/>
    </w:p>
    <w:p>
      <w:pPr>
        <w:spacing/>
        <w:jc w:val="right"/>
      </w:pPr>
      <w:r>
        <w:rPr>
          <w:sz w:val="28"/>
          <w:szCs w:val="28"/>
        </w:rPr>
        <w:t xml:space="preserve">Анжеро-Судженского городского </w:t>
      </w:r>
      <w:r/>
    </w:p>
    <w:p>
      <w:pPr>
        <w:spacing/>
        <w:jc w:val="right"/>
      </w:pPr>
      <w:r>
        <w:rPr>
          <w:sz w:val="28"/>
          <w:szCs w:val="28"/>
        </w:rPr>
        <w:t xml:space="preserve">                                   округа от </w:t>
      </w:r>
      <w:r>
        <w:t>09 октября 2026г. № 774</w:t>
      </w:r>
    </w:p>
    <w:p>
      <w:pPr>
        <w:spacing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center"/>
      </w:pPr>
      <w:r>
        <w:rPr>
          <w:b/>
          <w:sz w:val="28"/>
          <w:szCs w:val="28"/>
        </w:rPr>
        <w:t xml:space="preserve">Состав </w:t>
      </w:r>
      <w:r/>
    </w:p>
    <w:p>
      <w:pPr>
        <w:spacing/>
        <w:jc w:val="center"/>
      </w:pPr>
      <w:r>
        <w:rPr>
          <w:b/>
          <w:sz w:val="28"/>
          <w:szCs w:val="28"/>
        </w:rPr>
        <w:t>комиссии по делам несовершеннолетних и защите их прав при</w:t>
      </w:r>
      <w:r/>
    </w:p>
    <w:p>
      <w:pPr>
        <w:spacing/>
        <w:jc w:val="center"/>
      </w:pPr>
      <w:r>
        <w:rPr>
          <w:b/>
          <w:sz w:val="28"/>
          <w:szCs w:val="28"/>
        </w:rPr>
        <w:t xml:space="preserve">администрации Анжеро-Судженского городского округа </w:t>
      </w:r>
      <w:r/>
    </w:p>
    <w:p>
      <w:pPr>
        <w: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Style w:val="TableGrid"/>
        <w:name w:val="Таблица3"/>
        <w:tabOrder w:val="0"/>
        <w:jc w:val="left"/>
        <w:tblInd w:w="0" w:type="dxa"/>
        <w:tblW w:w="9345" w:type="dxa"/>
        <w:tblLook w:val="04A0" w:firstRow="1" w:lastRow="0" w:firstColumn="1" w:lastColumn="0" w:noHBand="0" w:noVBand="1"/>
      </w:tblPr>
      <w:tblGrid>
        <w:gridCol w:w="4531"/>
        <w:gridCol w:w="4814"/>
      </w:tblGrid>
      <w:tr>
        <w:trPr>
          <w:cantSplit w:val="0"/>
          <w:trHeight w:val="0" w:hRule="auto"/>
        </w:trPr>
        <w:tc>
          <w:tcPr>
            <w:tcW w:w="4531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7737" protected="0"/>
          </w:tcPr>
          <w:p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 xml:space="preserve">Овчинникова Ольга Николаевна  </w:t>
            </w:r>
            <w:r/>
          </w:p>
        </w:tc>
        <w:tc>
          <w:tcPr>
            <w:tcW w:w="4814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7737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>заместитель главы Анжеро-Судженского городского округа по социальным вопросам, председатель комиссии по делам несовершеннолетних и защите их прав</w:t>
            </w:r>
            <w:r/>
          </w:p>
        </w:tc>
      </w:tr>
      <w:tr>
        <w:trPr>
          <w:cantSplit w:val="0"/>
          <w:trHeight w:val="0" w:hRule="auto"/>
        </w:trPr>
        <w:tc>
          <w:tcPr>
            <w:tcW w:w="4531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7737" protected="0"/>
          </w:tcPr>
          <w:p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>Устюгова Оксана Васильевна</w:t>
            </w:r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/>
            <w:r>
              <w:rPr>
                <w:sz w:val="28"/>
                <w:szCs w:val="28"/>
              </w:rPr>
              <w:t>Семкина Марина Викторовна</w:t>
            </w:r>
            <w:r>
              <w:tab/>
            </w:r>
          </w:p>
          <w:p>
            <w:pPr/>
            <w:r/>
          </w:p>
        </w:tc>
        <w:tc>
          <w:tcPr>
            <w:tcW w:w="4814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7737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>заместитель начальника отдела – начальник отделения (отделение по делам несовершеннолетних)</w:t>
            </w:r>
            <w:r/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>отдела участковых уполномоченных полиции и по делам несовершеннолетних отдела МВД</w:t>
            </w:r>
            <w:r/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России по Анжеро-Судженскому городскому округу (подполковник полиции), первый заместитель председателя комиссии по делам несовершеннолетних и защите их прав</w:t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образования администрации Анжеро-Судженского городского округа, заместитель председателя комиссии по делам несовершеннолетних и защите их прав</w:t>
            </w:r>
          </w:p>
        </w:tc>
      </w:tr>
      <w:tr>
        <w:trPr>
          <w:cantSplit w:val="0"/>
          <w:trHeight w:val="0" w:hRule="auto"/>
        </w:trPr>
        <w:tc>
          <w:tcPr>
            <w:tcW w:w="4531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7737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>Вавилова Анна Юрьевна</w:t>
            </w:r>
            <w:r/>
          </w:p>
        </w:tc>
        <w:tc>
          <w:tcPr>
            <w:tcW w:w="4814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7737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>ответственный секретарь комиссии</w:t>
            </w:r>
            <w:r>
              <w:t xml:space="preserve"> </w:t>
            </w:r>
            <w:r>
              <w:rPr>
                <w:bCs/>
                <w:sz w:val="28"/>
                <w:szCs w:val="28"/>
              </w:rPr>
              <w:t xml:space="preserve">по делам несовершеннолетних и защите их прав администрации Анжеро-Судженского городского округа </w:t>
            </w:r>
            <w:r/>
          </w:p>
        </w:tc>
      </w:tr>
      <w:tr>
        <w:trPr>
          <w:cantSplit w:val="0"/>
          <w:trHeight w:val="0" w:hRule="auto"/>
        </w:trPr>
        <w:tc>
          <w:tcPr>
            <w:tcW w:w="9345" w:type="dxa"/>
            <w:gridSpan w:val="2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7737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Члены комиссии:</w:t>
            </w:r>
          </w:p>
          <w:p>
            <w:pPr>
              <w:widowControl w:val="0"/>
            </w:pPr>
            <w:r/>
          </w:p>
        </w:tc>
      </w:tr>
      <w:tr>
        <w:trPr>
          <w:cantSplit w:val="0"/>
          <w:trHeight w:val="0" w:hRule="auto"/>
        </w:trPr>
        <w:tc>
          <w:tcPr>
            <w:tcW w:w="4531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7737" protected="0"/>
          </w:tcPr>
          <w:p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>Желтышев Дмитрий Викторович</w:t>
            </w:r>
            <w:r/>
          </w:p>
        </w:tc>
        <w:tc>
          <w:tcPr>
            <w:tcW w:w="4814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7737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начальник отдела МВД                России по Анжеро-Судженскому городскому округу, полковник полиции </w:t>
            </w:r>
          </w:p>
          <w:p>
            <w:pPr>
              <w:widowControl w:val="0"/>
            </w:pPr>
            <w:r/>
          </w:p>
        </w:tc>
      </w:tr>
      <w:tr>
        <w:trPr>
          <w:cantSplit w:val="0"/>
          <w:trHeight w:val="0" w:hRule="auto"/>
        </w:trPr>
        <w:tc>
          <w:tcPr>
            <w:tcW w:w="4531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7737" protected="0"/>
          </w:tcPr>
          <w:p>
            <w:pPr/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Денисова-Миронова Татьяна Константиновна </w:t>
            </w:r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Власенко Ксения Олеговна</w:t>
              <w:tab/>
            </w:r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</w:tc>
        <w:tc>
          <w:tcPr>
            <w:tcW w:w="4814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7737" protected="0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Анжеро-Судженского межмуниципального филиала ФКУ УИИ ГУФСИН России по Кемеровской области-Кузбассу, 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лейтенант внутренней службы</w:t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комиссии по делам несовершеннолетних и защите их прав администрации Анжеро-Судженского городского округа</w:t>
            </w:r>
          </w:p>
        </w:tc>
      </w:tr>
      <w:tr>
        <w:trPr>
          <w:cantSplit w:val="0"/>
          <w:trHeight w:val="1349" w:hRule="atLeast"/>
        </w:trPr>
        <w:tc>
          <w:tcPr>
            <w:tcW w:w="4531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7737" protected="0"/>
          </w:tcPr>
          <w:p>
            <w:pPr>
              <w:ind w:left="-105"/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ind w:left="-105"/>
              <w:widowControl w:val="0"/>
            </w:pPr>
            <w:r>
              <w:rPr>
                <w:sz w:val="28"/>
                <w:szCs w:val="28"/>
              </w:rPr>
              <w:t xml:space="preserve"> Исаева Ирина Валерьевна</w:t>
            </w:r>
            <w:r/>
          </w:p>
        </w:tc>
        <w:tc>
          <w:tcPr>
            <w:tcW w:w="4814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7737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>начальник отдела опеки и попечительства управления образования администрации Анжеро-Судженского городского округа</w:t>
            </w:r>
            <w:r/>
          </w:p>
        </w:tc>
      </w:tr>
      <w:tr>
        <w:trPr>
          <w:cantSplit w:val="0"/>
          <w:trHeight w:val="0" w:hRule="auto"/>
        </w:trPr>
        <w:tc>
          <w:tcPr>
            <w:tcW w:w="4531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7737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ind w:left="-105"/>
              <w:widowControl w:val="0"/>
            </w:pPr>
            <w:r>
              <w:rPr>
                <w:bCs/>
                <w:sz w:val="28"/>
                <w:szCs w:val="28"/>
              </w:rPr>
              <w:t>Сашилова Альфия Тагировна</w:t>
            </w:r>
            <w:r/>
          </w:p>
          <w:p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4814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7737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>начальник отдела по делам женщин, семьи и детства управления социальной защиты населения администрации Анжеро-Судженского городского округа</w:t>
            </w:r>
            <w:r/>
          </w:p>
        </w:tc>
      </w:tr>
      <w:tr>
        <w:trPr>
          <w:cantSplit w:val="0"/>
          <w:trHeight w:val="0" w:hRule="auto"/>
        </w:trPr>
        <w:tc>
          <w:tcPr>
            <w:tcW w:w="4531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7737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ind w:left="-105"/>
              <w:widowControl w:val="0"/>
            </w:pPr>
            <w:r>
              <w:rPr>
                <w:bCs/>
                <w:sz w:val="28"/>
                <w:szCs w:val="28"/>
              </w:rPr>
              <w:t xml:space="preserve">Московкина Любовь Андреевна </w:t>
            </w:r>
            <w:r/>
          </w:p>
        </w:tc>
        <w:tc>
          <w:tcPr>
            <w:tcW w:w="4814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7737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врач психиатр - нарколог государственного автономного учреждения здравоохранения «Анжеро-Судженская городская больница им. А.А. Гороховского»</w:t>
            </w:r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>(психоневрологический диспансер)</w:t>
            </w:r>
            <w:r/>
          </w:p>
        </w:tc>
      </w:tr>
      <w:tr>
        <w:trPr>
          <w:cantSplit w:val="0"/>
          <w:trHeight w:val="0" w:hRule="auto"/>
        </w:trPr>
        <w:tc>
          <w:tcPr>
            <w:tcW w:w="4531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7737" protected="0"/>
          </w:tcPr>
          <w:p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ind w:left="-105"/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ind w:left="-105"/>
              <w:widowControl w:val="0"/>
            </w:pPr>
            <w:r>
              <w:rPr>
                <w:sz w:val="28"/>
                <w:szCs w:val="28"/>
              </w:rPr>
              <w:t xml:space="preserve">Пирогов Вячеслав Анатольевич  </w:t>
            </w:r>
            <w:r/>
          </w:p>
        </w:tc>
        <w:tc>
          <w:tcPr>
            <w:tcW w:w="4814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7737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>директор территориального центра занятости населения г. Анжеро-Судженска</w:t>
            </w:r>
            <w:r/>
          </w:p>
        </w:tc>
      </w:tr>
      <w:tr>
        <w:trPr>
          <w:cantSplit w:val="0"/>
          <w:trHeight w:val="0" w:hRule="auto"/>
        </w:trPr>
        <w:tc>
          <w:tcPr>
            <w:tcW w:w="4531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7737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Полканова Екатерина Павловна</w:t>
            </w:r>
          </w:p>
        </w:tc>
        <w:tc>
          <w:tcPr>
            <w:tcW w:w="4814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7737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>начальник управления культуры администрации Анжеро-Судженского городского округа</w:t>
            </w:r>
            <w:r/>
          </w:p>
        </w:tc>
      </w:tr>
      <w:tr>
        <w:trPr>
          <w:cantSplit w:val="0"/>
          <w:trHeight w:val="0" w:hRule="auto"/>
        </w:trPr>
        <w:tc>
          <w:tcPr>
            <w:tcW w:w="4531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7737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 xml:space="preserve">Белоусова Оксана Фёдоровна  </w:t>
            </w:r>
            <w:r/>
          </w:p>
        </w:tc>
        <w:tc>
          <w:tcPr>
            <w:tcW w:w="4814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7737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>заместитель главного врача по лечебной работе государственного автономного учреждения здравоохранения «Анжеро-Судженская городская больница им. А.А. Гороховского» (по согласованию)</w:t>
            </w:r>
            <w:r/>
          </w:p>
        </w:tc>
      </w:tr>
      <w:tr>
        <w:trPr>
          <w:cantSplit w:val="0"/>
          <w:trHeight w:val="0" w:hRule="auto"/>
        </w:trPr>
        <w:tc>
          <w:tcPr>
            <w:tcW w:w="4531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7737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>Юндина Насиха Рухулловна</w:t>
            </w:r>
            <w:r/>
          </w:p>
        </w:tc>
        <w:tc>
          <w:tcPr>
            <w:tcW w:w="4814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7737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>депутат Совета народных депутатов городского округа, директор муниципального казенного учреждения Анжеро-Судженского городского округа «Центр социальной помощи семье и детям»</w:t>
            </w:r>
            <w:r/>
          </w:p>
        </w:tc>
      </w:tr>
      <w:tr>
        <w:trPr>
          <w:cantSplit w:val="0"/>
          <w:trHeight w:val="0" w:hRule="auto"/>
        </w:trPr>
        <w:tc>
          <w:tcPr>
            <w:tcW w:w="4531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7737" protected="0"/>
          </w:tcPr>
          <w:p>
            <w:pPr>
              <w:widowControl w:val="0"/>
            </w:pPr>
            <w:r/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>Бурматова Елена Александровна</w:t>
            </w:r>
            <w:r/>
          </w:p>
        </w:tc>
        <w:tc>
          <w:tcPr>
            <w:tcW w:w="4814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7737" protected="0"/>
          </w:tcPr>
          <w:p>
            <w:pPr>
              <w:widowControl w:val="0"/>
            </w:pPr>
            <w:r/>
          </w:p>
          <w:p>
            <w:pPr>
              <w:widowControl w:val="0"/>
            </w:pPr>
            <w:r/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>председатель комитета по физической культуре, спорту и молодёжной политике администрации Анжеро-Судженского городского округа</w:t>
            </w:r>
            <w:r/>
          </w:p>
        </w:tc>
      </w:tr>
      <w:tr>
        <w:trPr>
          <w:cantSplit w:val="0"/>
          <w:trHeight w:val="0" w:hRule="auto"/>
        </w:trPr>
        <w:tc>
          <w:tcPr>
            <w:tcW w:w="4531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7737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/>
            <w:bookmarkStart w:id="3" w:name="_GoBack_Копия_1"/>
            <w:r/>
            <w:bookmarkEnd w:id="3"/>
            <w:r/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>Чемякина Марина Геннадьевна</w:t>
            </w:r>
            <w:r/>
          </w:p>
        </w:tc>
        <w:tc>
          <w:tcPr>
            <w:tcW w:w="4814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7737" protected="0"/>
          </w:tcPr>
          <w:p>
            <w:pPr>
              <w:widowControl w:val="0"/>
            </w:pPr>
            <w:r/>
          </w:p>
          <w:p>
            <w:pPr>
              <w:widowControl w:val="0"/>
            </w:pPr>
            <w:r/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>начальник правового управления администрации Анжеро-Судженского</w:t>
            </w:r>
            <w:r/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>городского округа</w:t>
            </w:r>
            <w:r/>
          </w:p>
        </w:tc>
      </w:tr>
    </w:tbl>
    <w:p>
      <w:pPr>
        <w:spacing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spacing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Емец Марина Юрьевна                        главный специалист отдела общего и</w:t>
      </w:r>
    </w:p>
    <w:p>
      <w:pPr>
        <w: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дополнительного образования </w:t>
      </w:r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управления образования</w:t>
      </w:r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администрации Анжеро-Судженского</w:t>
      </w:r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городского округа</w:t>
      </w:r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Абдуллина Дарья Юрьевна                   главный специалист по организации</w:t>
      </w:r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работы в Анжеро-Судженском </w:t>
      </w:r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городском округе регионального</w:t>
      </w:r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отделения общероссийского </w:t>
      </w:r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общественно-государственного </w:t>
      </w:r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движения детей и молодежи</w:t>
      </w:r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"Движение первых" </w:t>
      </w:r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Кемеровской области-Кузбасса</w:t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</w:p>
    <w:p>
      <w:pPr>
        <w:tabs defTabSz="708">
          <w:tab w:val="center" w:pos="467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Самойлова Инолла Рустамовна             </w:t>
        <w:tab/>
        <w:t xml:space="preserve">инспектор (по делам   </w:t>
      </w:r>
    </w:p>
    <w:p>
      <w:pPr>
        <w:tabs defTabSz="708">
          <w:tab w:val="center" w:pos="467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несовершеннолетних) линейного </w:t>
      </w:r>
    </w:p>
    <w:p>
      <w:pPr>
        <w:tabs defTabSz="708">
          <w:tab w:val="center" w:pos="467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пункта полиции на станции Анжерская                            </w:t>
      </w:r>
    </w:p>
    <w:p>
      <w:pPr>
        <w:tabs defTabSz="708">
          <w:tab w:val="center" w:pos="467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Кузбасского линейного управления    </w:t>
      </w:r>
    </w:p>
    <w:p>
      <w:pPr>
        <w:tabs defTabSz="708">
          <w:tab w:val="center" w:pos="467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МВД России на транспорте</w:t>
      </w:r>
    </w:p>
    <w:p>
      <w:pPr>
        <w:ind w:left="4395" w:firstLine="4678"/>
        <w:tabs defTabSz="708">
          <w:tab w:val="center" w:pos="4677" w:leader="none"/>
        </w:tabs>
        <w:rPr>
          <w:sz w:val="28"/>
          <w:szCs w:val="28"/>
        </w:rPr>
      </w:pPr>
      <w:r/>
      <w:bookmarkStart w:id="4" w:name="_GoBack"/>
      <w:r/>
      <w:bookmarkEnd w:id="4"/>
      <w:r/>
      <w:r>
        <w:rPr>
          <w:sz w:val="28"/>
          <w:szCs w:val="28"/>
        </w:rPr>
      </w:r>
    </w:p>
    <w:p>
      <w:pPr>
        <w:ind w:left="4395" w:firstLine="4678"/>
        <w:tabs defTabSz="708">
          <w:tab w:val="center" w:pos="4677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4395"/>
        <w:tabs defTabSz="708">
          <w:tab w:val="center" w:pos="4395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-142"/>
        <w: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Краснодемская Светлана                      начальник отдела по делам молодежной                    </w:t>
      </w:r>
    </w:p>
    <w:p>
      <w:pPr>
        <w:ind w:left="-142"/>
        <w: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Владимировна                                        политике администрации Анжеро-      </w:t>
      </w:r>
    </w:p>
    <w:p>
      <w:pPr>
        <w:ind w:left="-142"/>
        <w: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Судженского городского округа</w:t>
      </w:r>
    </w:p>
    <w:p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</w:p>
    <w:p>
      <w:pPr>
        <w:tabs defTabSz="708">
          <w:tab w:val="center" w:pos="439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</w:p>
    <w:p>
      <w:pPr>
        <w:tabs defTabSz="708">
          <w:tab w:val="center" w:pos="439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</w:p>
    <w:p>
      <w:pPr>
        <w:ind w:left="4395"/>
        <w:tabs defTabSz="708">
          <w:tab w:val="center" w:pos="439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>
      <w:pPr>
        <w:ind w:left="-142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</w:p>
    <w:p>
      <w:pPr>
        <w:ind w:left="-142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</w:p>
    <w:p>
      <w:pPr>
        <w:tabs defTabSz="708">
          <w:tab w:val="center" w:pos="4677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tabs defTabSz="708">
          <w:tab w:val="center" w:pos="4677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4678" w:hanging="142"/>
        <w:tabs defTabSz="708">
          <w:tab w:val="center" w:pos="467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nextPage"/>
      <w:pgSz w:h="16838" w:w="11906"/>
      <w:pgMar w:left="1134" w:top="567" w:right="566" w:bottom="1701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charset w:val="00"/>
    <w:family w:val="roman"/>
    <w:pitch w:val="default"/>
  </w:font>
  <w:font w:name="Calibri">
    <w:charset w:val="00"/>
    <w:family w:val="swiss"/>
    <w:pitch w:val="default"/>
  </w:font>
  <w:font w:name="PT Astra Serif">
    <w:charset w:val="00"/>
    <w:family w:val="roman"/>
    <w:pitch w:val="default"/>
  </w:font>
  <w:font w:name="Tahoma">
    <w:charset w:val="00"/>
    <w:family w:val="swiss"/>
    <w:pitch w:val="default"/>
  </w:font>
  <w:font w:name="Noto Sans Devanagari"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Нумерованный список 1"/>
    <w:lvl w:ilvl="0">
      <w:numFmt w:val="bullet"/>
      <w:suff w:val="tab"/>
      <w:lvlText w:val="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0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1029"/>
    <o:shapelayout v:ext="edit">
      <o:rules v:ext="edit"/>
    </o:shapelayout>
  </w:shapeDefaults>
  <w:tmPrefOne w:val="17"/>
  <w:tmPrefTwo w:val="1"/>
  <w:tmFmtPref w:val="5505751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6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1"/>
  </w:tmReviewPr>
  <w:tmLastPos>
    <w:tmLastPosPage w:val="1"/>
    <w:tmLastPosSelect w:val="0"/>
    <w:tmLastPosFrameIdx w:val="0"/>
    <w:tmLastPosCaret>
      <w:tmLastPosPgfIdx w:val="20"/>
      <w:tmLastPosIdx w:val="68"/>
    </w:tmLastPosCaret>
    <w:tmLastPosAnchor>
      <w:tmLastPosPgfIdx w:val="0"/>
      <w:tmLastPosIdx w:val="0"/>
    </w:tmLastPosAnchor>
    <w:tmLastPosTblRect w:left="0" w:top="0" w:right="0" w:bottom="0"/>
  </w:tmLastPos>
  <w:tmAppRevision w:date="1791527737" w:val="1222" w:fileVer="342" w:fileVer64="64" w:fileVerOS="3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ru-ru" w:eastAsia="en-us" w:bidi="ar-sa"/>
      </w:rPr>
    </w:rPrDefault>
    <w:pPrDefault>
      <w:pPr>
        <w:suppressAutoHyphens/>
        <w:hyphenationLines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ara1">
    <w:name w:val="Title"/>
    <w:qFormat/>
    <w:basedOn w:val="para0"/>
    <w:next w:val="para2"/>
    <w:pPr>
      <w:spacing w:before="240" w:after="120"/>
      <w:keepNext/>
    </w:pPr>
    <w:rPr>
      <w:rFonts w:ascii="PT Astra Serif" w:hAnsi="PT Astra Serif" w:eastAsia="Tahoma" w:cs="Noto Sans Devanagari"/>
      <w:sz w:val="28"/>
      <w:szCs w:val="28"/>
    </w:rPr>
  </w:style>
  <w:style w:type="paragraph" w:styleId="para2">
    <w:name w:val="Body Text"/>
    <w:qFormat/>
    <w:basedOn w:val="para0"/>
    <w:pPr>
      <w:spacing w:after="140" w:line="276" w:lineRule="auto"/>
    </w:pPr>
  </w:style>
  <w:style w:type="paragraph" w:styleId="para3">
    <w:name w:val="List"/>
    <w:qFormat/>
    <w:basedOn w:val="para2"/>
    <w:rPr>
      <w:rFonts w:ascii="PT Astra Serif" w:hAnsi="PT Astra Serif" w:cs="Noto Sans Devanagari"/>
    </w:rPr>
  </w:style>
  <w:style w:type="paragraph" w:styleId="para4">
    <w:name w:val="caption"/>
    <w:qFormat/>
    <w:basedOn w:val="para0"/>
    <w:pPr>
      <w:spacing w:before="120" w:after="120"/>
      <w:suppressLineNumbers/>
    </w:pPr>
    <w:rPr>
      <w:rFonts w:ascii="PT Astra Serif" w:hAnsi="PT Astra Serif" w:cs="Noto Sans Devanagari"/>
      <w:i/>
      <w:iCs/>
    </w:rPr>
  </w:style>
  <w:style w:type="paragraph" w:styleId="para5">
    <w:name w:val="Index Heading"/>
    <w:qFormat/>
    <w:basedOn w:val="para0"/>
    <w:pPr>
      <w:suppressLineNumbers/>
    </w:pPr>
    <w:rPr>
      <w:rFonts w:ascii="PT Astra Serif" w:hAnsi="PT Astra Serif" w:cs="Noto Sans Devanagari"/>
    </w:rPr>
  </w:style>
  <w:style w:type="paragraph" w:styleId="para6">
    <w:name w:val="List Paragraph"/>
    <w:qFormat/>
    <w:basedOn w:val="para0"/>
    <w:pPr>
      <w:ind w:left="720"/>
      <w:contextualSpacing/>
    </w:pPr>
  </w:style>
  <w:style w:type="paragraph" w:styleId="para7">
    <w:name w:val="Balloon Text"/>
    <w:qFormat/>
    <w:basedOn w:val="para0"/>
    <w:rPr>
      <w:rFonts w:ascii="Tahoma" w:hAnsi="Tahoma" w:cs="Tahoma"/>
      <w:sz w:val="16"/>
      <w:szCs w:val="16"/>
    </w:rPr>
  </w:style>
  <w:style w:type="paragraph" w:styleId="para8" w:customStyle="1">
    <w:name w:val="Содержимое врезки"/>
    <w:qFormat/>
    <w:basedOn w:val="para0"/>
  </w:style>
  <w:style w:type="paragraph" w:styleId="para9" w:customStyle="1">
    <w:name w:val="Содержимое таблицы"/>
    <w:qFormat/>
    <w:basedOn w:val="para0"/>
    <w:pPr>
      <w:suppressLineNumbers/>
      <w:widowControl w:val="0"/>
    </w:pPr>
  </w:style>
  <w:style w:type="paragraph" w:styleId="para10" w:customStyle="1">
    <w:name w:val="Заголовок таблицы"/>
    <w:qFormat/>
    <w:basedOn w:val="para9"/>
    <w:pPr>
      <w:spacing/>
      <w:jc w:val="center"/>
    </w:pPr>
    <w:rPr>
      <w:b/>
      <w:bCs/>
    </w:rPr>
  </w:style>
  <w:style w:type="paragraph" w:styleId="para11" w:customStyle="1">
    <w:name w:val="Колонтитул"/>
    <w:qFormat/>
    <w:basedOn w:val="para0"/>
    <w:pPr>
      <w:suppressLineNumbers/>
      <w:tabs defTabSz="708">
        <w:tab w:val="center" w:pos="4677" w:leader="none"/>
        <w:tab w:val="right" w:pos="9355" w:leader="none"/>
      </w:tabs>
    </w:pPr>
  </w:style>
  <w:style w:type="paragraph" w:styleId="para12">
    <w:name w:val="Header"/>
    <w:qFormat/>
    <w:basedOn w:val="para11"/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 w:customStyle="1">
    <w:name w:val="Текст выноски Знак"/>
    <w:basedOn w:val="char0"/>
    <w:rPr>
      <w:rFonts w:ascii="Tahoma" w:hAnsi="Tahoma" w:eastAsia="Times New Roman" w:cs="Tahoma"/>
      <w:sz w:val="16"/>
      <w:szCs w:val="16"/>
      <w:lang w:eastAsia="ru-ru"/>
    </w:rPr>
  </w:style>
  <w:style w:type="character" w:styleId="char3" w:customStyle="1">
    <w:name w:val="Unresolved Mention"/>
    <w:basedOn w:val="char0"/>
    <w:rPr>
      <w:color w:val="605e5c"/>
      <w:shd w:val="clear" w:fill="e1dfdd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Сетка таблицы"/>
    <w:basedOn w:val="NormalTable"/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ru-ru" w:eastAsia="en-us" w:bidi="ar-sa"/>
      </w:rPr>
    </w:rPrDefault>
    <w:pPrDefault>
      <w:pPr>
        <w:suppressAutoHyphens/>
        <w:hyphenationLines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ara1">
    <w:name w:val="Title"/>
    <w:qFormat/>
    <w:basedOn w:val="para0"/>
    <w:next w:val="para2"/>
    <w:pPr>
      <w:spacing w:before="240" w:after="120"/>
      <w:keepNext/>
    </w:pPr>
    <w:rPr>
      <w:rFonts w:ascii="PT Astra Serif" w:hAnsi="PT Astra Serif" w:eastAsia="Tahoma" w:cs="Noto Sans Devanagari"/>
      <w:sz w:val="28"/>
      <w:szCs w:val="28"/>
    </w:rPr>
  </w:style>
  <w:style w:type="paragraph" w:styleId="para2">
    <w:name w:val="Body Text"/>
    <w:qFormat/>
    <w:basedOn w:val="para0"/>
    <w:pPr>
      <w:spacing w:after="140" w:line="276" w:lineRule="auto"/>
    </w:pPr>
  </w:style>
  <w:style w:type="paragraph" w:styleId="para3">
    <w:name w:val="List"/>
    <w:qFormat/>
    <w:basedOn w:val="para2"/>
    <w:rPr>
      <w:rFonts w:ascii="PT Astra Serif" w:hAnsi="PT Astra Serif" w:cs="Noto Sans Devanagari"/>
    </w:rPr>
  </w:style>
  <w:style w:type="paragraph" w:styleId="para4">
    <w:name w:val="caption"/>
    <w:qFormat/>
    <w:basedOn w:val="para0"/>
    <w:pPr>
      <w:spacing w:before="120" w:after="120"/>
      <w:suppressLineNumbers/>
    </w:pPr>
    <w:rPr>
      <w:rFonts w:ascii="PT Astra Serif" w:hAnsi="PT Astra Serif" w:cs="Noto Sans Devanagari"/>
      <w:i/>
      <w:iCs/>
    </w:rPr>
  </w:style>
  <w:style w:type="paragraph" w:styleId="para5">
    <w:name w:val="Index Heading"/>
    <w:qFormat/>
    <w:basedOn w:val="para0"/>
    <w:pPr>
      <w:suppressLineNumbers/>
    </w:pPr>
    <w:rPr>
      <w:rFonts w:ascii="PT Astra Serif" w:hAnsi="PT Astra Serif" w:cs="Noto Sans Devanagari"/>
    </w:rPr>
  </w:style>
  <w:style w:type="paragraph" w:styleId="para6">
    <w:name w:val="List Paragraph"/>
    <w:qFormat/>
    <w:basedOn w:val="para0"/>
    <w:pPr>
      <w:ind w:left="720"/>
      <w:contextualSpacing/>
    </w:pPr>
  </w:style>
  <w:style w:type="paragraph" w:styleId="para7">
    <w:name w:val="Balloon Text"/>
    <w:qFormat/>
    <w:basedOn w:val="para0"/>
    <w:rPr>
      <w:rFonts w:ascii="Tahoma" w:hAnsi="Tahoma" w:cs="Tahoma"/>
      <w:sz w:val="16"/>
      <w:szCs w:val="16"/>
    </w:rPr>
  </w:style>
  <w:style w:type="paragraph" w:styleId="para8" w:customStyle="1">
    <w:name w:val="Содержимое врезки"/>
    <w:qFormat/>
    <w:basedOn w:val="para0"/>
  </w:style>
  <w:style w:type="paragraph" w:styleId="para9" w:customStyle="1">
    <w:name w:val="Содержимое таблицы"/>
    <w:qFormat/>
    <w:basedOn w:val="para0"/>
    <w:pPr>
      <w:suppressLineNumbers/>
      <w:widowControl w:val="0"/>
    </w:pPr>
  </w:style>
  <w:style w:type="paragraph" w:styleId="para10" w:customStyle="1">
    <w:name w:val="Заголовок таблицы"/>
    <w:qFormat/>
    <w:basedOn w:val="para9"/>
    <w:pPr>
      <w:spacing/>
      <w:jc w:val="center"/>
    </w:pPr>
    <w:rPr>
      <w:b/>
      <w:bCs/>
    </w:rPr>
  </w:style>
  <w:style w:type="paragraph" w:styleId="para11" w:customStyle="1">
    <w:name w:val="Колонтитул"/>
    <w:qFormat/>
    <w:basedOn w:val="para0"/>
    <w:pPr>
      <w:suppressLineNumbers/>
      <w:tabs defTabSz="708">
        <w:tab w:val="center" w:pos="4677" w:leader="none"/>
        <w:tab w:val="right" w:pos="9355" w:leader="none"/>
      </w:tabs>
    </w:pPr>
  </w:style>
  <w:style w:type="paragraph" w:styleId="para12">
    <w:name w:val="Header"/>
    <w:qFormat/>
    <w:basedOn w:val="para11"/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 w:customStyle="1">
    <w:name w:val="Текст выноски Знак"/>
    <w:basedOn w:val="char0"/>
    <w:rPr>
      <w:rFonts w:ascii="Tahoma" w:hAnsi="Tahoma" w:eastAsia="Times New Roman" w:cs="Tahoma"/>
      <w:sz w:val="16"/>
      <w:szCs w:val="16"/>
      <w:lang w:eastAsia="ru-ru"/>
    </w:rPr>
  </w:style>
  <w:style w:type="character" w:styleId="char3" w:customStyle="1">
    <w:name w:val="Unresolved Mention"/>
    <w:basedOn w:val="char0"/>
    <w:rPr>
      <w:color w:val="605e5c"/>
      <w:shd w:val="clear" w:fill="e1dfdd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Сетка таблицы"/>
    <w:basedOn w:val="NormalTable"/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image" Target="media/image1.jpeg"/><Relationship Id="rId9" Type="http://schemas.openxmlformats.org/officeDocument/2006/relationships/hyperlink" Target="http://www.anzhero.ru/" TargetMode="External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rev.1222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Райкова Е.П.</dc:creator>
  <cp:keywords/>
  <dc:description/>
  <cp:lastModifiedBy/>
  <cp:revision>6</cp:revision>
  <cp:lastPrinted>2026-09-28T03:43:00Z</cp:lastPrinted>
  <dcterms:created xsi:type="dcterms:W3CDTF">2026-09-28T03:44:00Z</dcterms:created>
  <dcterms:modified xsi:type="dcterms:W3CDTF">2026-10-09T06:35:37Z</dcterms:modified>
</cp:coreProperties>
</file>